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93616923" w:displacedByCustomXml="next"/>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pPr>
            <w:pStyle w:val="Nadpisobsahu"/>
          </w:pPr>
          <w:r>
            <w:t>Obsah</w:t>
          </w:r>
        </w:p>
        <w:p w:rsidR="002200B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21269037" w:history="1">
            <w:r w:rsidR="002200B1" w:rsidRPr="00346EBC">
              <w:rPr>
                <w:rStyle w:val="Hypertextovodkaz"/>
                <w:noProof/>
              </w:rPr>
              <w:t>1</w:t>
            </w:r>
            <w:r w:rsidR="002200B1">
              <w:rPr>
                <w:rFonts w:eastAsiaTheme="minorEastAsia"/>
                <w:noProof/>
                <w:lang w:eastAsia="cs-CZ"/>
              </w:rPr>
              <w:tab/>
            </w:r>
            <w:r w:rsidR="002200B1" w:rsidRPr="00346EBC">
              <w:rPr>
                <w:rStyle w:val="Hypertextovodkaz"/>
                <w:noProof/>
              </w:rPr>
              <w:t>ÚVOD</w:t>
            </w:r>
            <w:r w:rsidR="002200B1">
              <w:rPr>
                <w:noProof/>
                <w:webHidden/>
              </w:rPr>
              <w:tab/>
            </w:r>
            <w:r w:rsidR="002200B1">
              <w:rPr>
                <w:noProof/>
                <w:webHidden/>
              </w:rPr>
              <w:fldChar w:fldCharType="begin"/>
            </w:r>
            <w:r w:rsidR="002200B1">
              <w:rPr>
                <w:noProof/>
                <w:webHidden/>
              </w:rPr>
              <w:instrText xml:space="preserve"> PAGEREF _Toc521269037 \h </w:instrText>
            </w:r>
            <w:r w:rsidR="002200B1">
              <w:rPr>
                <w:noProof/>
                <w:webHidden/>
              </w:rPr>
            </w:r>
            <w:r w:rsidR="002200B1">
              <w:rPr>
                <w:noProof/>
                <w:webHidden/>
              </w:rPr>
              <w:fldChar w:fldCharType="separate"/>
            </w:r>
            <w:r w:rsidR="002200B1">
              <w:rPr>
                <w:noProof/>
                <w:webHidden/>
              </w:rPr>
              <w:t>2</w:t>
            </w:r>
            <w:r w:rsidR="002200B1">
              <w:rPr>
                <w:noProof/>
                <w:webHidden/>
              </w:rPr>
              <w:fldChar w:fldCharType="end"/>
            </w:r>
          </w:hyperlink>
        </w:p>
        <w:p w:rsidR="002200B1" w:rsidRDefault="0058164C">
          <w:pPr>
            <w:pStyle w:val="Obsah1"/>
            <w:tabs>
              <w:tab w:val="left" w:pos="440"/>
              <w:tab w:val="right" w:leader="dot" w:pos="9062"/>
            </w:tabs>
            <w:rPr>
              <w:rFonts w:eastAsiaTheme="minorEastAsia"/>
              <w:noProof/>
              <w:lang w:eastAsia="cs-CZ"/>
            </w:rPr>
          </w:pPr>
          <w:hyperlink w:anchor="_Toc521269038" w:history="1">
            <w:r w:rsidR="002200B1" w:rsidRPr="00346EBC">
              <w:rPr>
                <w:rStyle w:val="Hypertextovodkaz"/>
                <w:noProof/>
              </w:rPr>
              <w:t>2</w:t>
            </w:r>
            <w:r w:rsidR="002200B1">
              <w:rPr>
                <w:rFonts w:eastAsiaTheme="minorEastAsia"/>
                <w:noProof/>
                <w:lang w:eastAsia="cs-CZ"/>
              </w:rPr>
              <w:tab/>
            </w:r>
            <w:r w:rsidR="002200B1" w:rsidRPr="00346EBC">
              <w:rPr>
                <w:rStyle w:val="Hypertextovodkaz"/>
                <w:noProof/>
              </w:rPr>
              <w:t>ÚVOD DO UŽIVATELSKÉHO ROZHRANÍ</w:t>
            </w:r>
            <w:r w:rsidR="002200B1">
              <w:rPr>
                <w:noProof/>
                <w:webHidden/>
              </w:rPr>
              <w:tab/>
            </w:r>
            <w:r w:rsidR="002200B1">
              <w:rPr>
                <w:noProof/>
                <w:webHidden/>
              </w:rPr>
              <w:fldChar w:fldCharType="begin"/>
            </w:r>
            <w:r w:rsidR="002200B1">
              <w:rPr>
                <w:noProof/>
                <w:webHidden/>
              </w:rPr>
              <w:instrText xml:space="preserve"> PAGEREF _Toc521269038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39" w:history="1">
            <w:r w:rsidR="002200B1" w:rsidRPr="00346EBC">
              <w:rPr>
                <w:rStyle w:val="Hypertextovodkaz"/>
                <w:noProof/>
              </w:rPr>
              <w:t>2.1</w:t>
            </w:r>
            <w:r w:rsidR="002200B1">
              <w:rPr>
                <w:rFonts w:eastAsiaTheme="minorEastAsia"/>
                <w:noProof/>
                <w:lang w:eastAsia="cs-CZ"/>
              </w:rPr>
              <w:tab/>
            </w:r>
            <w:r w:rsidR="002200B1" w:rsidRPr="00346EBC">
              <w:rPr>
                <w:rStyle w:val="Hypertextovodkaz"/>
                <w:noProof/>
              </w:rPr>
              <w:t>Co je uživatelské rozhraní (UI)?</w:t>
            </w:r>
            <w:r w:rsidR="002200B1">
              <w:rPr>
                <w:noProof/>
                <w:webHidden/>
              </w:rPr>
              <w:tab/>
            </w:r>
            <w:r w:rsidR="002200B1">
              <w:rPr>
                <w:noProof/>
                <w:webHidden/>
              </w:rPr>
              <w:fldChar w:fldCharType="begin"/>
            </w:r>
            <w:r w:rsidR="002200B1">
              <w:rPr>
                <w:noProof/>
                <w:webHidden/>
              </w:rPr>
              <w:instrText xml:space="preserve"> PAGEREF _Toc521269039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0" w:history="1">
            <w:r w:rsidR="002200B1" w:rsidRPr="00346EBC">
              <w:rPr>
                <w:rStyle w:val="Hypertextovodkaz"/>
                <w:noProof/>
              </w:rPr>
              <w:t>2.2</w:t>
            </w:r>
            <w:r w:rsidR="002200B1">
              <w:rPr>
                <w:rFonts w:eastAsiaTheme="minorEastAsia"/>
                <w:noProof/>
                <w:lang w:eastAsia="cs-CZ"/>
              </w:rPr>
              <w:tab/>
            </w:r>
            <w:r w:rsidR="002200B1" w:rsidRPr="00346EBC">
              <w:rPr>
                <w:rStyle w:val="Hypertextovodkaz"/>
                <w:noProof/>
              </w:rPr>
              <w:t>Druhy uživatelského rozhraní</w:t>
            </w:r>
            <w:r w:rsidR="002200B1">
              <w:rPr>
                <w:noProof/>
                <w:webHidden/>
              </w:rPr>
              <w:tab/>
            </w:r>
            <w:r w:rsidR="002200B1">
              <w:rPr>
                <w:noProof/>
                <w:webHidden/>
              </w:rPr>
              <w:fldChar w:fldCharType="begin"/>
            </w:r>
            <w:r w:rsidR="002200B1">
              <w:rPr>
                <w:noProof/>
                <w:webHidden/>
              </w:rPr>
              <w:instrText xml:space="preserve"> PAGEREF _Toc521269040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1" w:history="1">
            <w:r w:rsidR="002200B1" w:rsidRPr="00346EBC">
              <w:rPr>
                <w:rStyle w:val="Hypertextovodkaz"/>
                <w:noProof/>
              </w:rPr>
              <w:t>2.3</w:t>
            </w:r>
            <w:r w:rsidR="002200B1">
              <w:rPr>
                <w:rFonts w:eastAsiaTheme="minorEastAsia"/>
                <w:noProof/>
                <w:lang w:eastAsia="cs-CZ"/>
              </w:rPr>
              <w:tab/>
            </w:r>
            <w:r w:rsidR="002200B1" w:rsidRPr="00346EBC">
              <w:rPr>
                <w:rStyle w:val="Hypertextovodkaz"/>
                <w:noProof/>
              </w:rPr>
              <w:t>Co je webové uživatelské rozhraní?</w:t>
            </w:r>
            <w:r w:rsidR="002200B1">
              <w:rPr>
                <w:noProof/>
                <w:webHidden/>
              </w:rPr>
              <w:tab/>
            </w:r>
            <w:r w:rsidR="002200B1">
              <w:rPr>
                <w:noProof/>
                <w:webHidden/>
              </w:rPr>
              <w:fldChar w:fldCharType="begin"/>
            </w:r>
            <w:r w:rsidR="002200B1">
              <w:rPr>
                <w:noProof/>
                <w:webHidden/>
              </w:rPr>
              <w:instrText xml:space="preserve"> PAGEREF _Toc521269041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2" w:history="1">
            <w:r w:rsidR="002200B1" w:rsidRPr="00346EBC">
              <w:rPr>
                <w:rStyle w:val="Hypertextovodkaz"/>
                <w:noProof/>
              </w:rPr>
              <w:t>2.4</w:t>
            </w:r>
            <w:r w:rsidR="002200B1">
              <w:rPr>
                <w:rFonts w:eastAsiaTheme="minorEastAsia"/>
                <w:noProof/>
                <w:lang w:eastAsia="cs-CZ"/>
              </w:rPr>
              <w:tab/>
            </w:r>
            <w:r w:rsidR="002200B1" w:rsidRPr="00346EBC">
              <w:rPr>
                <w:rStyle w:val="Hypertextovodkaz"/>
                <w:noProof/>
              </w:rPr>
              <w:t>Co jsou nástroje pro návrh WUI?</w:t>
            </w:r>
            <w:r w:rsidR="002200B1">
              <w:rPr>
                <w:noProof/>
                <w:webHidden/>
              </w:rPr>
              <w:tab/>
            </w:r>
            <w:r w:rsidR="002200B1">
              <w:rPr>
                <w:noProof/>
                <w:webHidden/>
              </w:rPr>
              <w:fldChar w:fldCharType="begin"/>
            </w:r>
            <w:r w:rsidR="002200B1">
              <w:rPr>
                <w:noProof/>
                <w:webHidden/>
              </w:rPr>
              <w:instrText xml:space="preserve"> PAGEREF _Toc521269042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3" w:history="1">
            <w:r w:rsidR="002200B1" w:rsidRPr="00346EBC">
              <w:rPr>
                <w:rStyle w:val="Hypertextovodkaz"/>
                <w:noProof/>
              </w:rPr>
              <w:t>2.5</w:t>
            </w:r>
            <w:r w:rsidR="002200B1">
              <w:rPr>
                <w:rFonts w:eastAsiaTheme="minorEastAsia"/>
                <w:noProof/>
                <w:lang w:eastAsia="cs-CZ"/>
              </w:rPr>
              <w:tab/>
            </w:r>
            <w:r w:rsidR="002200B1" w:rsidRPr="00346EBC">
              <w:rPr>
                <w:rStyle w:val="Hypertextovodkaz"/>
                <w:noProof/>
              </w:rPr>
              <w:t>Rozdělení nástrojů pro návrh WUI</w:t>
            </w:r>
            <w:r w:rsidR="002200B1">
              <w:rPr>
                <w:noProof/>
                <w:webHidden/>
              </w:rPr>
              <w:tab/>
            </w:r>
            <w:r w:rsidR="002200B1">
              <w:rPr>
                <w:noProof/>
                <w:webHidden/>
              </w:rPr>
              <w:fldChar w:fldCharType="begin"/>
            </w:r>
            <w:r w:rsidR="002200B1">
              <w:rPr>
                <w:noProof/>
                <w:webHidden/>
              </w:rPr>
              <w:instrText xml:space="preserve"> PAGEREF _Toc521269043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58164C">
          <w:pPr>
            <w:pStyle w:val="Obsah1"/>
            <w:tabs>
              <w:tab w:val="left" w:pos="440"/>
              <w:tab w:val="right" w:leader="dot" w:pos="9062"/>
            </w:tabs>
            <w:rPr>
              <w:rFonts w:eastAsiaTheme="minorEastAsia"/>
              <w:noProof/>
              <w:lang w:eastAsia="cs-CZ"/>
            </w:rPr>
          </w:pPr>
          <w:hyperlink w:anchor="_Toc521269044" w:history="1">
            <w:r w:rsidR="002200B1" w:rsidRPr="00346EBC">
              <w:rPr>
                <w:rStyle w:val="Hypertextovodkaz"/>
                <w:noProof/>
              </w:rPr>
              <w:t>3</w:t>
            </w:r>
            <w:r w:rsidR="002200B1">
              <w:rPr>
                <w:rFonts w:eastAsiaTheme="minorEastAsia"/>
                <w:noProof/>
                <w:lang w:eastAsia="cs-CZ"/>
              </w:rPr>
              <w:tab/>
            </w:r>
            <w:r w:rsidR="002200B1" w:rsidRPr="00346EBC">
              <w:rPr>
                <w:rStyle w:val="Hypertextovodkaz"/>
                <w:noProof/>
              </w:rPr>
              <w:t>PŘEDPŘIPRAVENÉ WUI</w:t>
            </w:r>
            <w:r w:rsidR="002200B1">
              <w:rPr>
                <w:noProof/>
                <w:webHidden/>
              </w:rPr>
              <w:tab/>
            </w:r>
            <w:r w:rsidR="002200B1">
              <w:rPr>
                <w:noProof/>
                <w:webHidden/>
              </w:rPr>
              <w:fldChar w:fldCharType="begin"/>
            </w:r>
            <w:r w:rsidR="002200B1">
              <w:rPr>
                <w:noProof/>
                <w:webHidden/>
              </w:rPr>
              <w:instrText xml:space="preserve"> PAGEREF _Toc521269044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5" w:history="1">
            <w:r w:rsidR="002200B1" w:rsidRPr="00346EBC">
              <w:rPr>
                <w:rStyle w:val="Hypertextovodkaz"/>
                <w:noProof/>
              </w:rPr>
              <w:t>3.1</w:t>
            </w:r>
            <w:r w:rsidR="002200B1">
              <w:rPr>
                <w:rFonts w:eastAsiaTheme="minorEastAsia"/>
                <w:noProof/>
                <w:lang w:eastAsia="cs-CZ"/>
              </w:rPr>
              <w:tab/>
            </w:r>
            <w:r w:rsidR="002200B1" w:rsidRPr="00346EBC">
              <w:rPr>
                <w:rStyle w:val="Hypertextovodkaz"/>
                <w:noProof/>
              </w:rPr>
              <w:t>Blogy</w:t>
            </w:r>
            <w:r w:rsidR="002200B1">
              <w:rPr>
                <w:noProof/>
                <w:webHidden/>
              </w:rPr>
              <w:tab/>
            </w:r>
            <w:r w:rsidR="002200B1">
              <w:rPr>
                <w:noProof/>
                <w:webHidden/>
              </w:rPr>
              <w:fldChar w:fldCharType="begin"/>
            </w:r>
            <w:r w:rsidR="002200B1">
              <w:rPr>
                <w:noProof/>
                <w:webHidden/>
              </w:rPr>
              <w:instrText xml:space="preserve"> PAGEREF _Toc521269045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6" w:history="1">
            <w:r w:rsidR="002200B1" w:rsidRPr="00346EBC">
              <w:rPr>
                <w:rStyle w:val="Hypertextovodkaz"/>
                <w:noProof/>
              </w:rPr>
              <w:t>3.2</w:t>
            </w:r>
            <w:r w:rsidR="002200B1">
              <w:rPr>
                <w:rFonts w:eastAsiaTheme="minorEastAsia"/>
                <w:noProof/>
                <w:lang w:eastAsia="cs-CZ"/>
              </w:rPr>
              <w:tab/>
            </w:r>
            <w:r w:rsidR="002200B1" w:rsidRPr="00346EBC">
              <w:rPr>
                <w:rStyle w:val="Hypertextovodkaz"/>
                <w:noProof/>
              </w:rPr>
              <w:t>Redakční systémy</w:t>
            </w:r>
            <w:r w:rsidR="002200B1">
              <w:rPr>
                <w:noProof/>
                <w:webHidden/>
              </w:rPr>
              <w:tab/>
            </w:r>
            <w:r w:rsidR="002200B1">
              <w:rPr>
                <w:noProof/>
                <w:webHidden/>
              </w:rPr>
              <w:fldChar w:fldCharType="begin"/>
            </w:r>
            <w:r w:rsidR="002200B1">
              <w:rPr>
                <w:noProof/>
                <w:webHidden/>
              </w:rPr>
              <w:instrText xml:space="preserve"> PAGEREF _Toc521269046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58164C">
          <w:pPr>
            <w:pStyle w:val="Obsah1"/>
            <w:tabs>
              <w:tab w:val="left" w:pos="440"/>
              <w:tab w:val="right" w:leader="dot" w:pos="9062"/>
            </w:tabs>
            <w:rPr>
              <w:rFonts w:eastAsiaTheme="minorEastAsia"/>
              <w:noProof/>
              <w:lang w:eastAsia="cs-CZ"/>
            </w:rPr>
          </w:pPr>
          <w:hyperlink w:anchor="_Toc521269047" w:history="1">
            <w:r w:rsidR="002200B1" w:rsidRPr="00346EBC">
              <w:rPr>
                <w:rStyle w:val="Hypertextovodkaz"/>
                <w:noProof/>
              </w:rPr>
              <w:t>4</w:t>
            </w:r>
            <w:r w:rsidR="002200B1">
              <w:rPr>
                <w:rFonts w:eastAsiaTheme="minorEastAsia"/>
                <w:noProof/>
                <w:lang w:eastAsia="cs-CZ"/>
              </w:rPr>
              <w:tab/>
            </w:r>
            <w:r w:rsidR="002200B1" w:rsidRPr="00346EBC">
              <w:rPr>
                <w:rStyle w:val="Hypertextovodkaz"/>
                <w:noProof/>
              </w:rPr>
              <w:t>HODNOCENÍ NÁSTROJŮ PRO NÁVRH WUI</w:t>
            </w:r>
            <w:r w:rsidR="002200B1">
              <w:rPr>
                <w:noProof/>
                <w:webHidden/>
              </w:rPr>
              <w:tab/>
            </w:r>
            <w:r w:rsidR="002200B1">
              <w:rPr>
                <w:noProof/>
                <w:webHidden/>
              </w:rPr>
              <w:fldChar w:fldCharType="begin"/>
            </w:r>
            <w:r w:rsidR="002200B1">
              <w:rPr>
                <w:noProof/>
                <w:webHidden/>
              </w:rPr>
              <w:instrText xml:space="preserve"> PAGEREF _Toc521269047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8" w:history="1">
            <w:r w:rsidR="002200B1" w:rsidRPr="00346EBC">
              <w:rPr>
                <w:rStyle w:val="Hypertextovodkaz"/>
                <w:noProof/>
              </w:rPr>
              <w:t>4.1</w:t>
            </w:r>
            <w:r w:rsidR="002200B1">
              <w:rPr>
                <w:rFonts w:eastAsiaTheme="minorEastAsia"/>
                <w:noProof/>
                <w:lang w:eastAsia="cs-CZ"/>
              </w:rPr>
              <w:tab/>
            </w:r>
            <w:r w:rsidR="002200B1" w:rsidRPr="00346EBC">
              <w:rPr>
                <w:rStyle w:val="Hypertextovodkaz"/>
                <w:noProof/>
              </w:rPr>
              <w:t>Kritéria hodnocení nástrojů</w:t>
            </w:r>
            <w:r w:rsidR="002200B1">
              <w:rPr>
                <w:noProof/>
                <w:webHidden/>
              </w:rPr>
              <w:tab/>
            </w:r>
            <w:r w:rsidR="002200B1">
              <w:rPr>
                <w:noProof/>
                <w:webHidden/>
              </w:rPr>
              <w:fldChar w:fldCharType="begin"/>
            </w:r>
            <w:r w:rsidR="002200B1">
              <w:rPr>
                <w:noProof/>
                <w:webHidden/>
              </w:rPr>
              <w:instrText xml:space="preserve"> PAGEREF _Toc521269048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49" w:history="1">
            <w:r w:rsidR="002200B1" w:rsidRPr="00346EBC">
              <w:rPr>
                <w:rStyle w:val="Hypertextovodkaz"/>
                <w:noProof/>
              </w:rPr>
              <w:t>4.2</w:t>
            </w:r>
            <w:r w:rsidR="002200B1">
              <w:rPr>
                <w:rFonts w:eastAsiaTheme="minorEastAsia"/>
                <w:noProof/>
                <w:lang w:eastAsia="cs-CZ"/>
              </w:rPr>
              <w:tab/>
            </w:r>
            <w:r w:rsidR="002200B1" w:rsidRPr="00346EBC">
              <w:rPr>
                <w:rStyle w:val="Hypertextovodkaz"/>
                <w:noProof/>
              </w:rPr>
              <w:t>Licence</w:t>
            </w:r>
            <w:r w:rsidR="002200B1">
              <w:rPr>
                <w:noProof/>
                <w:webHidden/>
              </w:rPr>
              <w:tab/>
            </w:r>
            <w:r w:rsidR="002200B1">
              <w:rPr>
                <w:noProof/>
                <w:webHidden/>
              </w:rPr>
              <w:fldChar w:fldCharType="begin"/>
            </w:r>
            <w:r w:rsidR="002200B1">
              <w:rPr>
                <w:noProof/>
                <w:webHidden/>
              </w:rPr>
              <w:instrText xml:space="preserve"> PAGEREF _Toc521269049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50" w:history="1">
            <w:r w:rsidR="002200B1" w:rsidRPr="00346EBC">
              <w:rPr>
                <w:rStyle w:val="Hypertextovodkaz"/>
                <w:noProof/>
              </w:rPr>
              <w:t>4.3</w:t>
            </w:r>
            <w:r w:rsidR="002200B1">
              <w:rPr>
                <w:rFonts w:eastAsiaTheme="minorEastAsia"/>
                <w:noProof/>
                <w:lang w:eastAsia="cs-CZ"/>
              </w:rPr>
              <w:tab/>
            </w:r>
            <w:r w:rsidR="002200B1" w:rsidRPr="00346EBC">
              <w:rPr>
                <w:rStyle w:val="Hypertextovodkaz"/>
                <w:noProof/>
              </w:rPr>
              <w:t>Uživatelská přístupnost</w:t>
            </w:r>
            <w:r w:rsidR="002200B1">
              <w:rPr>
                <w:noProof/>
                <w:webHidden/>
              </w:rPr>
              <w:tab/>
            </w:r>
            <w:r w:rsidR="002200B1">
              <w:rPr>
                <w:noProof/>
                <w:webHidden/>
              </w:rPr>
              <w:fldChar w:fldCharType="begin"/>
            </w:r>
            <w:r w:rsidR="002200B1">
              <w:rPr>
                <w:noProof/>
                <w:webHidden/>
              </w:rPr>
              <w:instrText xml:space="preserve"> PAGEREF _Toc521269050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51" w:history="1">
            <w:r w:rsidR="002200B1" w:rsidRPr="00346EBC">
              <w:rPr>
                <w:rStyle w:val="Hypertextovodkaz"/>
                <w:noProof/>
              </w:rPr>
              <w:t>4.4</w:t>
            </w:r>
            <w:r w:rsidR="002200B1">
              <w:rPr>
                <w:rFonts w:eastAsiaTheme="minorEastAsia"/>
                <w:noProof/>
                <w:lang w:eastAsia="cs-CZ"/>
              </w:rPr>
              <w:tab/>
            </w:r>
            <w:r w:rsidR="002200B1" w:rsidRPr="00346EBC">
              <w:rPr>
                <w:rStyle w:val="Hypertextovodkaz"/>
                <w:noProof/>
              </w:rPr>
              <w:t>Rozsah funkcí vzhledem k tématu</w:t>
            </w:r>
            <w:r w:rsidR="002200B1">
              <w:rPr>
                <w:noProof/>
                <w:webHidden/>
              </w:rPr>
              <w:tab/>
            </w:r>
            <w:r w:rsidR="002200B1">
              <w:rPr>
                <w:noProof/>
                <w:webHidden/>
              </w:rPr>
              <w:fldChar w:fldCharType="begin"/>
            </w:r>
            <w:r w:rsidR="002200B1">
              <w:rPr>
                <w:noProof/>
                <w:webHidden/>
              </w:rPr>
              <w:instrText xml:space="preserve"> PAGEREF _Toc521269051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52" w:history="1">
            <w:r w:rsidR="002200B1" w:rsidRPr="00346EBC">
              <w:rPr>
                <w:rStyle w:val="Hypertextovodkaz"/>
                <w:noProof/>
              </w:rPr>
              <w:t>4.5</w:t>
            </w:r>
            <w:r w:rsidR="002200B1">
              <w:rPr>
                <w:rFonts w:eastAsiaTheme="minorEastAsia"/>
                <w:noProof/>
                <w:lang w:eastAsia="cs-CZ"/>
              </w:rPr>
              <w:tab/>
            </w:r>
            <w:r w:rsidR="002200B1" w:rsidRPr="00346EBC">
              <w:rPr>
                <w:rStyle w:val="Hypertextovodkaz"/>
                <w:noProof/>
              </w:rPr>
              <w:t>Podpora výrobcem</w:t>
            </w:r>
            <w:r w:rsidR="002200B1">
              <w:rPr>
                <w:noProof/>
                <w:webHidden/>
              </w:rPr>
              <w:tab/>
            </w:r>
            <w:r w:rsidR="002200B1">
              <w:rPr>
                <w:noProof/>
                <w:webHidden/>
              </w:rPr>
              <w:fldChar w:fldCharType="begin"/>
            </w:r>
            <w:r w:rsidR="002200B1">
              <w:rPr>
                <w:noProof/>
                <w:webHidden/>
              </w:rPr>
              <w:instrText xml:space="preserve"> PAGEREF _Toc521269052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53" w:history="1">
            <w:r w:rsidR="002200B1" w:rsidRPr="00346EBC">
              <w:rPr>
                <w:rStyle w:val="Hypertextovodkaz"/>
                <w:noProof/>
              </w:rPr>
              <w:t>4.6</w:t>
            </w:r>
            <w:r w:rsidR="002200B1">
              <w:rPr>
                <w:rFonts w:eastAsiaTheme="minorEastAsia"/>
                <w:noProof/>
                <w:lang w:eastAsia="cs-CZ"/>
              </w:rPr>
              <w:tab/>
            </w:r>
            <w:r w:rsidR="002200B1" w:rsidRPr="00346EBC">
              <w:rPr>
                <w:rStyle w:val="Hypertextovodkaz"/>
                <w:noProof/>
              </w:rPr>
              <w:t>Možnosti exportu, publikace</w:t>
            </w:r>
            <w:r w:rsidR="002200B1">
              <w:rPr>
                <w:noProof/>
                <w:webHidden/>
              </w:rPr>
              <w:tab/>
            </w:r>
            <w:r w:rsidR="002200B1">
              <w:rPr>
                <w:noProof/>
                <w:webHidden/>
              </w:rPr>
              <w:fldChar w:fldCharType="begin"/>
            </w:r>
            <w:r w:rsidR="002200B1">
              <w:rPr>
                <w:noProof/>
                <w:webHidden/>
              </w:rPr>
              <w:instrText xml:space="preserve"> PAGEREF _Toc521269053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58164C">
          <w:pPr>
            <w:pStyle w:val="Obsah2"/>
            <w:tabs>
              <w:tab w:val="left" w:pos="880"/>
              <w:tab w:val="right" w:leader="dot" w:pos="9062"/>
            </w:tabs>
            <w:rPr>
              <w:rFonts w:eastAsiaTheme="minorEastAsia"/>
              <w:noProof/>
              <w:lang w:eastAsia="cs-CZ"/>
            </w:rPr>
          </w:pPr>
          <w:hyperlink w:anchor="_Toc521269054" w:history="1">
            <w:r w:rsidR="002200B1" w:rsidRPr="00346EBC">
              <w:rPr>
                <w:rStyle w:val="Hypertextovodkaz"/>
                <w:noProof/>
              </w:rPr>
              <w:t>4.7</w:t>
            </w:r>
            <w:r w:rsidR="002200B1">
              <w:rPr>
                <w:rFonts w:eastAsiaTheme="minorEastAsia"/>
                <w:noProof/>
                <w:lang w:eastAsia="cs-CZ"/>
              </w:rPr>
              <w:tab/>
            </w:r>
            <w:r w:rsidR="002200B1" w:rsidRPr="00346EBC">
              <w:rPr>
                <w:rStyle w:val="Hypertextovodkaz"/>
                <w:noProof/>
              </w:rPr>
              <w:t>Přítomnost češtiny - lokalizace</w:t>
            </w:r>
            <w:r w:rsidR="002200B1">
              <w:rPr>
                <w:noProof/>
                <w:webHidden/>
              </w:rPr>
              <w:tab/>
            </w:r>
            <w:r w:rsidR="002200B1">
              <w:rPr>
                <w:noProof/>
                <w:webHidden/>
              </w:rPr>
              <w:fldChar w:fldCharType="begin"/>
            </w:r>
            <w:r w:rsidR="002200B1">
              <w:rPr>
                <w:noProof/>
                <w:webHidden/>
              </w:rPr>
              <w:instrText xml:space="preserve"> PAGEREF _Toc521269054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2200B1" w:rsidRDefault="0058164C">
          <w:pPr>
            <w:pStyle w:val="Obsah1"/>
            <w:tabs>
              <w:tab w:val="left" w:pos="440"/>
              <w:tab w:val="right" w:leader="dot" w:pos="9062"/>
            </w:tabs>
            <w:rPr>
              <w:rFonts w:eastAsiaTheme="minorEastAsia"/>
              <w:noProof/>
              <w:lang w:eastAsia="cs-CZ"/>
            </w:rPr>
          </w:pPr>
          <w:hyperlink w:anchor="_Toc521269055" w:history="1">
            <w:r w:rsidR="002200B1" w:rsidRPr="00346EBC">
              <w:rPr>
                <w:rStyle w:val="Hypertextovodkaz"/>
                <w:noProof/>
              </w:rPr>
              <w:t>5</w:t>
            </w:r>
            <w:r w:rsidR="002200B1">
              <w:rPr>
                <w:rFonts w:eastAsiaTheme="minorEastAsia"/>
                <w:noProof/>
                <w:lang w:eastAsia="cs-CZ"/>
              </w:rPr>
              <w:tab/>
            </w:r>
            <w:r w:rsidR="002200B1" w:rsidRPr="00346EBC">
              <w:rPr>
                <w:rStyle w:val="Hypertextovodkaz"/>
                <w:noProof/>
              </w:rPr>
              <w:t>Závěr</w:t>
            </w:r>
            <w:r w:rsidR="002200B1">
              <w:rPr>
                <w:noProof/>
                <w:webHidden/>
              </w:rPr>
              <w:tab/>
            </w:r>
            <w:r w:rsidR="002200B1">
              <w:rPr>
                <w:noProof/>
                <w:webHidden/>
              </w:rPr>
              <w:fldChar w:fldCharType="begin"/>
            </w:r>
            <w:r w:rsidR="002200B1">
              <w:rPr>
                <w:noProof/>
                <w:webHidden/>
              </w:rPr>
              <w:instrText xml:space="preserve"> PAGEREF _Toc521269055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A22A01" w:rsidRDefault="00A22A01" w:rsidP="00A22A01">
          <w:pPr>
            <w:rPr>
              <w:b/>
              <w:bCs/>
            </w:rPr>
          </w:pPr>
          <w:r>
            <w:rPr>
              <w:b/>
              <w:bCs/>
            </w:rPr>
            <w:fldChar w:fldCharType="end"/>
          </w:r>
        </w:p>
      </w:sdtContent>
    </w:sdt>
    <w:p w:rsidR="00A22A01" w:rsidRDefault="00A22A01" w:rsidP="00A22A01">
      <w:r>
        <w:br w:type="page"/>
      </w:r>
    </w:p>
    <w:p w:rsidR="00C93292" w:rsidRDefault="00C93292" w:rsidP="00EA08AC">
      <w:pPr>
        <w:pStyle w:val="Nadpis1"/>
      </w:pPr>
      <w:bookmarkStart w:id="1" w:name="_Toc521269037"/>
      <w:r>
        <w:lastRenderedPageBreak/>
        <w:t>ÚVOD</w:t>
      </w:r>
      <w:bookmarkStart w:id="2" w:name="_GoBack"/>
      <w:bookmarkEnd w:id="0"/>
      <w:bookmarkEnd w:id="1"/>
      <w:bookmarkEnd w:id="2"/>
    </w:p>
    <w:p w:rsidR="00C93292" w:rsidRDefault="00694C98" w:rsidP="00C93292">
      <w:pPr>
        <w:rPr>
          <w:color w:val="E36C0A" w:themeColor="accent6" w:themeShade="BF"/>
        </w:rPr>
      </w:pPr>
      <w:r>
        <w:rPr>
          <w:noProof/>
          <w:color w:val="F79646" w:themeColor="accent6"/>
        </w:rPr>
        <mc:AlternateContent>
          <mc:Choice Requires="wps">
            <w:drawing>
              <wp:anchor distT="0" distB="0" distL="114300" distR="114300" simplePos="0" relativeHeight="251662336" behindDoc="0" locked="0" layoutInCell="1" allowOverlap="1">
                <wp:simplePos x="0" y="0"/>
                <wp:positionH relativeFrom="column">
                  <wp:posOffset>4424680</wp:posOffset>
                </wp:positionH>
                <wp:positionV relativeFrom="paragraph">
                  <wp:posOffset>2072005</wp:posOffset>
                </wp:positionV>
                <wp:extent cx="895350" cy="895350"/>
                <wp:effectExtent l="57150" t="19050" r="76200" b="95250"/>
                <wp:wrapNone/>
                <wp:docPr id="4" name="Srdce 4"/>
                <wp:cNvGraphicFramePr/>
                <a:graphic xmlns:a="http://schemas.openxmlformats.org/drawingml/2006/main">
                  <a:graphicData uri="http://schemas.microsoft.com/office/word/2010/wordprocessingShape">
                    <wps:wsp>
                      <wps:cNvSpPr/>
                      <wps:spPr>
                        <a:xfrm>
                          <a:off x="0" y="0"/>
                          <a:ext cx="895350" cy="895350"/>
                        </a:xfrm>
                        <a:prstGeom prst="hear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413183" id="Srdce 4" o:spid="_x0000_s1026" style="position:absolute;margin-left:348.4pt;margin-top:163.15pt;width:70.5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9535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5hWAIAABIFAAAOAAAAZHJzL2Uyb0RvYy54bWysVNtOGzEQfa/Uf7D8XjZJQwsRGxSBqCoh&#10;iAgVz47XTla1Pe7YySb9+o69FxBFalX1xTuzc/OcOeOLy4M1bK8w1OBKPj4ZcaachKp2m5J/e7z5&#10;cMZZiMJVwoBTJT+qwC/n799dNH6mJrAFUylklMSFWeNLvo3Rz4oiyK2yIpyAV46MGtCKSCpuigpF&#10;Q9mtKSaj0aeiAaw8glQh0N/r1sjnOb/WSsZ7rYOKzJSc7hbziflcp7OYX4jZBoXf1rK7hviHW1hR&#10;Oyo6pLoWUbAd1r+lsrVECKDjiQRbgNa1VLkH6mY8etXNaiu8yr0QOMEPMIX/l1be7ZfI6qrkU86c&#10;sDSiFVZSsWmCpvFhRh4rv8ROCySmPg8abfpSB+yQ4TwOcKpDZJJ+np2ffjwl0CWZOpmyFM/BHkP8&#10;osCyJFBPSmDMKIr9bYitb+9Dgek2bf0sxaNR6QrGPShNLVDFcY7O5FFXBtle0NiFlMrFceqHamfv&#10;FKZrY4bAyZ8DO/8UqjKxhuC/qDpE5Mrg4hBsawf4VvXqe39l3fr3CLR9JwjWUB1peggtrYOXNzUh&#10;eStCXAokHhP4tJvxng5toCk5dBJnW8Cfb/1P/jQKsnLW0F6UPPzYCVScma+OiHc+nk7TImVlevp5&#10;Qgq+tKxfWtzOXgHNYEyvgJdZTP7R9KJGsE+0wotUlUzCSapdchmxV65iu6/0CEi1WGQ3Wh4v4q1b&#10;edlPPRHl8fAk0Hd0isTDO+h3SMxekar1TfNwsNhF0HVm3DOuHd60eJk43SORNvulnr2en7L5LwAA&#10;AP//AwBQSwMEFAAGAAgAAAAhAPW7O2PgAAAACwEAAA8AAABkcnMvZG93bnJldi54bWxMj8FOwzAQ&#10;RO9I/IO1SFwQdajBLSFOhZAQN6qWHnp0kyWJiNfBdpv071lOcNzZ0cybYjW5XpwwxM6TgbtZBgKp&#10;8nVHjYHdx+vtEkRMlmrbe0IDZ4ywKi8vCpvXfqQNnrapERxCMbcG2pSGXMpYtehsnPkBiX+fPjib&#10;+AyNrIMdOdz1cp5lWjrbETe0dsCXFquv7dEZGEe16XD9/T49hDd5bgLu43BjzPXV9PwEIuGU/szw&#10;i8/oUDLTwR+pjqI3oB81oycDaq4VCHYs1YKVg4F7vVAgy0L+31D+AAAA//8DAFBLAQItABQABgAI&#10;AAAAIQC2gziS/gAAAOEBAAATAAAAAAAAAAAAAAAAAAAAAABbQ29udGVudF9UeXBlc10ueG1sUEsB&#10;Ai0AFAAGAAgAAAAhADj9If/WAAAAlAEAAAsAAAAAAAAAAAAAAAAALwEAAF9yZWxzLy5yZWxzUEsB&#10;Ai0AFAAGAAgAAAAhABwVbmFYAgAAEgUAAA4AAAAAAAAAAAAAAAAALgIAAGRycy9lMm9Eb2MueG1s&#10;UEsBAi0AFAAGAAgAAAAhAPW7O2PgAAAACwEAAA8AAAAAAAAAAAAAAAAAsgQAAGRycy9kb3ducmV2&#10;LnhtbFBLBQYAAAAABAAEAPMAAAC/BQAAAAA=&#10;" path="m447675,223838v186531,-522288,914003,,,671512c-466328,223838,261144,-298450,447675,223838xe" fillcolor="#a7bfde [1620]" strokecolor="#4579b8 [3044]">
                <v:fill color2="#e4ecf5 [500]" rotate="t" angle="180" colors="0 #a3c4ff;22938f #bfd5ff;1 #e5eeff" focus="100%" type="gradient"/>
                <v:shadow on="t" color="black" opacity="24903f" origin=",.5" offset="0,.55556mm"/>
                <v:path arrowok="t" o:connecttype="custom" o:connectlocs="447675,223838;447675,895350;447675,223838" o:connectangles="0,0,0"/>
              </v:shape>
            </w:pict>
          </mc:Fallback>
        </mc:AlternateContent>
      </w:r>
      <w:r>
        <w:rPr>
          <w:noProof/>
          <w:color w:val="F79646" w:themeColor="accent6"/>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2090420</wp:posOffset>
                </wp:positionV>
                <wp:extent cx="857250" cy="857250"/>
                <wp:effectExtent l="38100" t="38100" r="57150" b="95250"/>
                <wp:wrapNone/>
                <wp:docPr id="3" name="Ovál 3"/>
                <wp:cNvGraphicFramePr/>
                <a:graphic xmlns:a="http://schemas.openxmlformats.org/drawingml/2006/main">
                  <a:graphicData uri="http://schemas.microsoft.com/office/word/2010/wordprocessingShape">
                    <wps:wsp>
                      <wps:cNvSpPr/>
                      <wps:spPr>
                        <a:xfrm>
                          <a:off x="0" y="0"/>
                          <a:ext cx="857250" cy="857250"/>
                        </a:xfrm>
                        <a:prstGeom prst="ellips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2C5ABE" id="Ovál 3" o:spid="_x0000_s1026" style="position:absolute;margin-left:245.9pt;margin-top:164.6pt;width:6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imXgIAABQFAAAOAAAAZHJzL2Uyb0RvYy54bWysVM1OGzEQvlfqO1i+l00CtDRigyIQVSUE&#10;qFBxdrx2YtX2uGMnm/Rt+iy8WMfezYIKUquqF+/Mzp/nm298erZ1lm0URgO+5uODEWfKS2iMX9b8&#10;6/3luxPOYhK+ERa8qvlORX42e/vmtA1TNYEV2EYhoyQ+TttQ81VKYVpVUa6UE/EAgvJk1IBOJFJx&#10;WTUoWsrubDUZjd5XLWATEKSKkf5edEY+K/m1VjLdaB1VYrbmdLdUTiznIp/V7FRMlyjCysj+GuIf&#10;buGE8VR0SHUhkmBrNC9SOSMRIuh0IMFVoLWRqvRA3YxHv3VztxJBlV4InBgGmOL/SyuvN7fITFPz&#10;Q868cDSim83jT8sOMzRtiFPyuAu32GuRxNznVqPLX+qAbQucuwFOtU1M0s+T4w+TYwJdkqmXKUv1&#10;FBwwpk8KHMtCzZW1JsTcsJiKzVVMnffei0LzfbobFCntrMrO1n9RmpqgmuMSXeijzi2yjaDBCymV&#10;T5PcEVUv3jlMG2uHwMmfA3v/HKoKtYbgv6g6RJTK4NMQ7IwHfK16823cX1l3/nsEur4zBAtodjQ/&#10;hI7YMchLQ1heiZhuBRKTCX7aznRDh7bQ1hx6ibMV4I/X/md/IhhZOWtpM2oev68FKs7sZ0/U+zg+&#10;OsqrVJQjmjEp+NyyeG7xa3cONIMxvQNBFjH7J7sXNYJ7oCWe56pkEl5S7ZrLhHvlPHUbS8+AVPN5&#10;caP1CSJd+bsg91PPRLnfPggMPaESMfEa9lv0glSdb56Hh/k6gTaFcU+49njT6hXi9M9E3u3nevF6&#10;esxmvwAAAP//AwBQSwMEFAAGAAgAAAAhAKWX2nDfAAAACwEAAA8AAABkcnMvZG93bnJldi54bWxM&#10;j81OwzAQhO9IvIO1SNyoE1MFmsapKqSqcODQQO/b2E0i/BNst03fnuUEx9kZzXxbrSZr2FmHOHgn&#10;IZ9lwLRrvRpcJ+HzY/PwDCwmdAqNd1rCVUdY1bc3FZbKX9xOn5vUMSpxsUQJfUpjyXlse20xzvyo&#10;HXlHHywmkqHjKuCFyq3hIssKbnFwtNDjqF963X41JyvBPHXbq3gP+9Ds3763a7XB15hLeX83rZfA&#10;kp7SXxh+8QkdamI6+JNTkRkJ80VO6EnCo1gIYJQoREGXA1nFXACvK/7/h/oHAAD//wMAUEsBAi0A&#10;FAAGAAgAAAAhALaDOJL+AAAA4QEAABMAAAAAAAAAAAAAAAAAAAAAAFtDb250ZW50X1R5cGVzXS54&#10;bWxQSwECLQAUAAYACAAAACEAOP0h/9YAAACUAQAACwAAAAAAAAAAAAAAAAAvAQAAX3JlbHMvLnJl&#10;bHNQSwECLQAUAAYACAAAACEAgnDIpl4CAAAUBQAADgAAAAAAAAAAAAAAAAAuAgAAZHJzL2Uyb0Rv&#10;Yy54bWxQSwECLQAUAAYACAAAACEApZfacN8AAAALAQAADwAAAAAAAAAAAAAAAAC4BAAAZHJzL2Rv&#10;d25yZXYueG1sUEsFBgAAAAAEAAQA8wAAAMQFAAAAAA==&#10;" fillcolor="#dfa7a6 [1621]" strokecolor="#bc4542 [3045]">
                <v:fill color2="#f5e4e4 [501]" rotate="t" angle="180" colors="0 #ffa2a1;22938f #ffbebd;1 #ffe5e5" focus="100%" type="gradient"/>
                <v:shadow on="t" color="black" opacity="24903f" origin=",.5" offset="0,.55556mm"/>
              </v:oval>
            </w:pict>
          </mc:Fallback>
        </mc:AlternateContent>
      </w:r>
      <w:r>
        <w:rPr>
          <w:noProof/>
          <w:color w:val="F79646" w:themeColor="accent6"/>
        </w:rPr>
        <mc:AlternateContent>
          <mc:Choice Requires="wps">
            <w:drawing>
              <wp:anchor distT="0" distB="0" distL="114300" distR="114300" simplePos="0" relativeHeight="251660288" behindDoc="0" locked="0" layoutInCell="1" allowOverlap="1">
                <wp:simplePos x="0" y="0"/>
                <wp:positionH relativeFrom="column">
                  <wp:posOffset>1706880</wp:posOffset>
                </wp:positionH>
                <wp:positionV relativeFrom="paragraph">
                  <wp:posOffset>2101215</wp:posOffset>
                </wp:positionV>
                <wp:extent cx="971550" cy="836930"/>
                <wp:effectExtent l="57150" t="38100" r="57150" b="96520"/>
                <wp:wrapNone/>
                <wp:docPr id="2" name="Rovnoramenný trojúhelník 2"/>
                <wp:cNvGraphicFramePr/>
                <a:graphic xmlns:a="http://schemas.openxmlformats.org/drawingml/2006/main">
                  <a:graphicData uri="http://schemas.microsoft.com/office/word/2010/wordprocessingShape">
                    <wps:wsp>
                      <wps:cNvSpPr/>
                      <wps:spPr>
                        <a:xfrm>
                          <a:off x="0" y="0"/>
                          <a:ext cx="971550" cy="836930"/>
                        </a:xfrm>
                        <a:prstGeom prst="triangl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54BF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2" o:spid="_x0000_s1026" type="#_x0000_t5" style="position:absolute;margin-left:134.4pt;margin-top:165.45pt;width:76.5pt;height:6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8xdgIAACsFAAAOAAAAZHJzL2Uyb0RvYy54bWysVNtOGzEQfa/Uf7D8XjYJ94gNikBUlRBE&#10;QMWz8drZLV6PO3aySf+pP1CpT/xYx94LqCC1qvrindm5ec6c8cnppjZsrdBXYHM+3hlxpqyEorLL&#10;nH++u/hwxJkPwhbCgFU53yrPT2fv3500bqomUIIpFDJKYv20cTkvQ3DTLPOyVLXwO+CUJaMGrEUg&#10;FZdZgaKh7LXJJqPRQdYAFg5BKu/p73lr5LOUX2slw7XWXgVmck53C+nEdD7EM5udiOkShSsr2V1D&#10;/MMtalFZKjqkOhdBsBVWr1LVlUTwoMOOhDoDrSupUg/UzXj0Wze3pXAq9ULgeDfA5P9fWnm1XiCr&#10;ipxPOLOiphHdwNoCkmjt008WEL48/SiVsU/fH9kkAtY4P6W4W7fATvMkxu43Guv4pb7YJoG8HUBW&#10;m8Ak/Tw+HO/v0ygkmY52D4530xCy52CHPnxUULMo5DxgJezSRBzEVKwvfaCi5N67kRIv1F4hSWFr&#10;VHQ29kZp6o2KjlN0YpU6M8jWgvggpFQ27MaWKF/yjmG6MmYInPw5sPOPoSoxbgj+i6pDRKoMNgzB&#10;dUVTeKt68Tjurqxb/x6Btu8IwQMUWxorQst37+RFRWBeCh8WAonghD8tbbimQxtocg6dxFkJ+O2t&#10;/9GfeEdWzhpamJz7ryuBijPzyRIjj8d7e3HDkrK3fzghBV9aHl5a7Ko+A5rBmJ4HJ5MY/YPpRY1Q&#10;39Nuz2NVMgkrqXbOZcBeOQvtItPrINV8ntxoq5wIl/bWyX7qkSh3m3uBrmcUUfEK+uV6RarWN87D&#10;wnwVQFeJcc+4dnjTRibidK9HXPmXevJ6fuNmvwAAAP//AwBQSwMEFAAGAAgAAAAhAFrL8ArkAAAA&#10;CwEAAA8AAABkcnMvZG93bnJldi54bWxMj0FPwzAMhe9I/IfISNxYuna0ozSdADE0CQnYGBLcssa0&#10;FY1TNdlW/j3mBDf7+em9z8VitJ044OBbRwqmkwgEUuVMS7WC7evyYg7CB01Gd45QwTd6WJSnJ4XO&#10;jTvSGg+bUAsOIZ9rBU0IfS6lrxq02k9cj8S3TzdYHXgdamkGfeRw28k4ilJpdUvc0Oge7xqsvjZ7&#10;q+Dt1sz88/3j0+X64+Flmbxvs2wVKXV+Nt5cgwg4hj8z/OIzOpTMtHN7Ml50CuJ0zuhBQZJEVyDY&#10;MYunrOx4SOMMZFnI/z+UPwAAAP//AwBQSwECLQAUAAYACAAAACEAtoM4kv4AAADhAQAAEwAAAAAA&#10;AAAAAAAAAAAAAAAAW0NvbnRlbnRfVHlwZXNdLnhtbFBLAQItABQABgAIAAAAIQA4/SH/1gAAAJQB&#10;AAALAAAAAAAAAAAAAAAAAC8BAABfcmVscy8ucmVsc1BLAQItABQABgAIAAAAIQBF2F8xdgIAACsF&#10;AAAOAAAAAAAAAAAAAAAAAC4CAABkcnMvZTJvRG9jLnhtbFBLAQItABQABgAIAAAAIQBay/AK5AAA&#10;AAsBAAAPAAAAAAAAAAAAAAAAANAEAABkcnMvZG93bnJldi54bWxQSwUGAAAAAAQABADzAAAA4QUA&#10;AAAA&#10;" fillcolor="#cdddac [1622]" strokecolor="#94b64e [3046]">
                <v:fill color2="#f0f4e6 [502]" rotate="t" angle="180" colors="0 #dafda7;22938f #e4fdc2;1 #f5ffe6" focus="100%" type="gradient"/>
                <v:shadow on="t" color="black" opacity="24903f" origin=",.5" offset="0,.55556mm"/>
              </v:shape>
            </w:pict>
          </mc:Fallback>
        </mc:AlternateContent>
      </w:r>
      <w:r>
        <w:rPr>
          <w:noProof/>
          <w:color w:val="F79646" w:themeColor="accent6"/>
        </w:rPr>
        <mc:AlternateContent>
          <mc:Choice Requires="wps">
            <w:drawing>
              <wp:anchor distT="0" distB="0" distL="114300" distR="114300" simplePos="0" relativeHeight="251659264" behindDoc="0" locked="0" layoutInCell="1" allowOverlap="1">
                <wp:simplePos x="0" y="0"/>
                <wp:positionH relativeFrom="column">
                  <wp:posOffset>424180</wp:posOffset>
                </wp:positionH>
                <wp:positionV relativeFrom="paragraph">
                  <wp:posOffset>2099945</wp:posOffset>
                </wp:positionV>
                <wp:extent cx="838200" cy="838200"/>
                <wp:effectExtent l="57150" t="38100" r="76200" b="95250"/>
                <wp:wrapTopAndBottom/>
                <wp:docPr id="1" name="Obdélník 1"/>
                <wp:cNvGraphicFramePr/>
                <a:graphic xmlns:a="http://schemas.openxmlformats.org/drawingml/2006/main">
                  <a:graphicData uri="http://schemas.microsoft.com/office/word/2010/wordprocessingShape">
                    <wps:wsp>
                      <wps:cNvSpPr/>
                      <wps:spPr>
                        <a:xfrm>
                          <a:off x="0" y="0"/>
                          <a:ext cx="838200" cy="83820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57A09" id="Obdélník 1" o:spid="_x0000_s1026" style="position:absolute;margin-left:33.4pt;margin-top:165.35pt;width:6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zYgIAABYFAAAOAAAAZHJzL2Uyb0RvYy54bWysVM1OGzEQvlfqO1i+l01SaGmUDYpAVJUQ&#10;oIaKs+O1kxW2xx072aRv1ANPwYt17N0sEUVqVfXiHe/8f/ONJ2dba9hGYajBlXx4NOBMOQlV7ZYl&#10;/3Z3+e6UsxCFq4QBp0q+U4GfTd++mTR+rEawAlMpZBTEhXHjS76K0Y+LIsiVsiIcgVeOlBrQikhX&#10;XBYVioaiW1OMBoMPRQNYeQSpQqC/F62ST3N8rZWMN1oHFZkpOdUW84n5XKSzmE7EeInCr2rZlSH+&#10;oQorakdJ+1AXIgq2xvq3ULaWCAF0PJJgC9C6lir3QN0MBy+6ma+EV7kXAif4Hqbw/8LK680tsrqi&#10;2XHmhKUR3Syqp5/GPT0+sGHCp/FhTGZzf4vdLZCYmt1qtOlLbbBtxnTXY6q2kUn6efr+lObEmSRV&#10;J1OU4tnZY4ifFViWhJIjjSwjKTZXIbamexPyS8W06bMUd0alCoz7qjS1QQmH2TsTSJ0bZBtBoxdS&#10;KhdPUjuUOlsnN10b0zuO/uzY2SdXlcnVO/9F1t4jZwYXe2dbO8DXslcPeQJUsm7t9wi0fScIFlDt&#10;aIIILbWDl5c1AXklQrwVSFwm7Gk/4w0d2kBTcugkzlaAP177n+yJYqTlrKHdKHn4vhaoODNfHJHv&#10;0/D4OC1TvhyffBzRBQ81i0ONW9tzoBkQwai6LCb7aPaiRrD3tMazlJVUwknKXXIZcX85j+3O0kMg&#10;1WyWzWiBvIhXbu7lfuqJKHfbe4G+Y1MkGl7Dfo/E+AWpWts0DwezdQRdZ8Y949rhTcuXidM9FGm7&#10;D+/Z6vk5m/4CAAD//wMAUEsDBBQABgAIAAAAIQAb23xk4AAAAAoBAAAPAAAAZHJzL2Rvd25yZXYu&#10;eG1sTI/NTsMwEITvSLyDtUjcqENbpSVkU1VUSIgDKuXv6sZLEtVeR7abhrfHPcFxZ0cz35Sr0Rox&#10;kA+dY4TbSQaCuHa64wbh/e3xZgkiRMVaGceE8EMBVtXlRakK7U78SsMuNiKFcCgUQhtjX0gZ6pas&#10;ChPXE6fft/NWxXT6RmqvTincGjnNslxa1XFqaFVPDy3Vh93RIryMn89fJgQ/77cf9frAm+HJbhCv&#10;r8b1PYhIY/wzwxk/oUOVmPbuyDoIg5DniTwizGbZAsTZcLdMyh5hnk8XIKtS/p9Q/QIAAP//AwBQ&#10;SwECLQAUAAYACAAAACEAtoM4kv4AAADhAQAAEwAAAAAAAAAAAAAAAAAAAAAAW0NvbnRlbnRfVHlw&#10;ZXNdLnhtbFBLAQItABQABgAIAAAAIQA4/SH/1gAAAJQBAAALAAAAAAAAAAAAAAAAAC8BAABfcmVs&#10;cy8ucmVsc1BLAQItABQABgAIAAAAIQBzg7QzYgIAABYFAAAOAAAAAAAAAAAAAAAAAC4CAABkcnMv&#10;ZTJvRG9jLnhtbFBLAQItABQABgAIAAAAIQAb23xk4AAAAAoBAAAPAAAAAAAAAAAAAAAAALwEAABk&#10;cnMvZG93bnJldi54bWxQSwUGAAAAAAQABADzAAAAyQUAAAAA&#10;" fillcolor="#a5d5e2 [1624]" strokecolor="#40a7c2 [3048]">
                <v:fill color2="#e4f2f6 [504]" rotate="t" angle="180" colors="0 #9eeaff;22938f #bbefff;1 #e4f9ff" focus="100%" type="gradient"/>
                <v:shadow on="t" color="black" opacity="24903f" origin=",.5" offset="0,.55556mm"/>
                <w10:wrap type="topAndBottom"/>
              </v:rect>
            </w:pict>
          </mc:Fallback>
        </mc:AlternateContent>
      </w:r>
      <w:r w:rsidR="00C93292" w:rsidRPr="00694C98">
        <w:rPr>
          <w:color w:val="E36C0A" w:themeColor="accent6" w:themeShade="BF"/>
        </w:rP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694C98" w:rsidRPr="00694C98" w:rsidRDefault="00694C98" w:rsidP="00C93292">
      <w:pPr>
        <w:rPr>
          <w:color w:val="E36C0A" w:themeColor="accent6" w:themeShade="BF"/>
        </w:rPr>
      </w:pPr>
    </w:p>
    <w:p w:rsidR="00C93292" w:rsidRPr="00694C98" w:rsidRDefault="00C93292" w:rsidP="00C93292">
      <w:pPr>
        <w:rPr>
          <w:color w:val="00B0F0"/>
        </w:rPr>
      </w:pPr>
      <w:r w:rsidRPr="00694C98">
        <w:rPr>
          <w:color w:val="00B0F0"/>
        </w:rP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 xml:space="preserve">Cílem bakalářské práce je seznámit čtenáře z široké veřejnosti s nástroji pro </w:t>
      </w:r>
      <w:proofErr w:type="gramStart"/>
      <w:r>
        <w:t>návrh</w:t>
      </w:r>
      <w:proofErr w:type="gramEnd"/>
      <w:r>
        <w:t xml:space="preserve"> resp. tvorbu webového uživatelského rozhraní bez užití programování. Obsahem této práce je všeobecný úvod do </w:t>
      </w:r>
      <w:r>
        <w:lastRenderedPageBreak/>
        <w:t>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3" w:name="_Toc393616924"/>
      <w:bookmarkStart w:id="4" w:name="_Toc521269038"/>
      <w:r>
        <w:t>ÚVOD DO UŽIVATELSKÉHO ROZHRANÍ</w:t>
      </w:r>
      <w:bookmarkEnd w:id="3"/>
      <w:bookmarkEnd w:id="4"/>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5" w:name="_Toc393616925"/>
      <w:bookmarkStart w:id="6" w:name="_Toc521269039"/>
      <w:r>
        <w:t>Co je uživatelské rozhraní (UI)?</w:t>
      </w:r>
      <w:bookmarkEnd w:id="5"/>
      <w:bookmarkEnd w:id="6"/>
    </w:p>
    <w:p w:rsidR="00C93292" w:rsidRDefault="00C93292" w:rsidP="00C93292">
      <w:r>
        <w:t xml:space="preserve">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w:t>
      </w:r>
      <w:proofErr w:type="spellStart"/>
      <w:r>
        <w:t>Marchioniniho</w:t>
      </w:r>
      <w:proofErr w:type="spellEnd"/>
      <w:r>
        <w:t xml:space="preserve">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7" w:name="_Toc393616926"/>
      <w:bookmarkStart w:id="8" w:name="_Toc521269040"/>
      <w:r>
        <w:t>Druhy uživatelského rozhraní</w:t>
      </w:r>
      <w:bookmarkEnd w:id="7"/>
      <w:bookmarkEnd w:id="8"/>
    </w:p>
    <w:p w:rsidR="00C93292" w:rsidRDefault="00C93292" w:rsidP="00C93292">
      <w:r>
        <w:t xml:space="preserve">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w:t>
      </w:r>
      <w:proofErr w:type="gramStart"/>
      <w:r>
        <w:t>GUI</w:t>
      </w:r>
      <w:proofErr w:type="gramEnd"/>
      <w:r>
        <w:t xml:space="preserve"> resp. WUI se setkáváme se zobrazením interaktivních </w:t>
      </w:r>
      <w:r>
        <w:lastRenderedPageBreak/>
        <w:t>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t>
      </w:r>
      <w:proofErr w:type="spellStart"/>
      <w:r>
        <w:t>window</w:t>
      </w:r>
      <w:proofErr w:type="spellEnd"/>
      <w:r>
        <w:t xml:space="preserve">, </w:t>
      </w:r>
      <w:proofErr w:type="spellStart"/>
      <w:r>
        <w:t>icon</w:t>
      </w:r>
      <w:proofErr w:type="spellEnd"/>
      <w:r>
        <w:t xml:space="preserve">, menu, </w:t>
      </w:r>
      <w:proofErr w:type="spellStart"/>
      <w:r>
        <w:t>pointing</w:t>
      </w:r>
      <w:proofErr w:type="spellEnd"/>
      <w:r>
        <w:t xml:space="preserve"> </w:t>
      </w:r>
      <w:proofErr w:type="spellStart"/>
      <w:r>
        <w:t>device</w:t>
      </w:r>
      <w:proofErr w:type="spellEnd"/>
      <w:r>
        <w:t xml:space="preserve">). Firma Microsoft tento koncept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9" w:name="_Toc393616927"/>
      <w:bookmarkStart w:id="10" w:name="_Toc521269041"/>
      <w:r>
        <w:t>Co je webové uživatelské rozhraní?</w:t>
      </w:r>
      <w:bookmarkEnd w:id="9"/>
      <w:bookmarkEnd w:id="10"/>
    </w:p>
    <w:p w:rsidR="00C93292" w:rsidRDefault="00C93292" w:rsidP="00C93292">
      <w:r>
        <w:t>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na obrazovku či princip označovaný jako „</w:t>
      </w:r>
      <w:proofErr w:type="spellStart"/>
      <w:r>
        <w:t>drag</w:t>
      </w:r>
      <w:proofErr w:type="spellEnd"/>
      <w:r>
        <w:t xml:space="preserve"> and drop“.  Lze ale využít speciální moduly (např. </w:t>
      </w:r>
      <w:proofErr w:type="spellStart"/>
      <w:r>
        <w:t>JavaScript</w:t>
      </w:r>
      <w:proofErr w:type="spellEnd"/>
      <w:r>
        <w:t xml:space="preserve">, </w:t>
      </w:r>
      <w:proofErr w:type="spellStart"/>
      <w:r>
        <w:t>Macromedia</w:t>
      </w:r>
      <w:proofErr w:type="spellEnd"/>
      <w:r>
        <w:t xml:space="preserve"> </w:t>
      </w:r>
      <w:proofErr w:type="spellStart"/>
      <w:r>
        <w:t>Flash</w:t>
      </w:r>
      <w:proofErr w:type="spellEnd"/>
      <w:r>
        <w:t xml:space="preserve">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 xml:space="preserve">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w:t>
      </w:r>
      <w:proofErr w:type="gramStart"/>
      <w:r>
        <w:t>potřebujeme</w:t>
      </w:r>
      <w:proofErr w:type="gramEnd"/>
      <w:r>
        <w:t xml:space="preserv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1" w:name="_Toc393616928"/>
      <w:bookmarkStart w:id="12" w:name="_Toc521269042"/>
      <w:r>
        <w:lastRenderedPageBreak/>
        <w:t>Co jsou nástroje pro návrh WUI?</w:t>
      </w:r>
      <w:bookmarkEnd w:id="11"/>
      <w:bookmarkEnd w:id="12"/>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 xml:space="preserve">Pojmem „nástroje pro tvorbu WUI pro koncové uživatele“ rozumím takové softwarové nástroje, které umožňují více či méně snadnou cestou </w:t>
      </w:r>
      <w:proofErr w:type="gramStart"/>
      <w:r>
        <w:t>navrhnout</w:t>
      </w:r>
      <w:proofErr w:type="gramEnd"/>
      <w:r>
        <w:t xml:space="preserve">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p>
    <w:p w:rsidR="00C93292" w:rsidRDefault="00C93292" w:rsidP="00C66D68">
      <w:pPr>
        <w:pStyle w:val="Nadpis2"/>
      </w:pPr>
      <w:bookmarkStart w:id="13" w:name="_Toc393616929"/>
      <w:bookmarkStart w:id="14" w:name="_Toc521269043"/>
      <w:r>
        <w:t>Rozdělení nástrojů pro návrh WUI</w:t>
      </w:r>
      <w:bookmarkEnd w:id="13"/>
      <w:bookmarkEnd w:id="14"/>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skupina obsahuje nástroje pro grafický návrh. V druhé skupině jsou umístěny programy, které se věnují zejména návrhu struktury budoucí stránky tzv. </w:t>
      </w:r>
      <w:proofErr w:type="spellStart"/>
      <w:r>
        <w:t>wireframe</w:t>
      </w:r>
      <w:proofErr w:type="spellEnd"/>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5" w:name="_Toc393616930"/>
      <w:bookmarkStart w:id="16" w:name="_Toc521269044"/>
      <w:r>
        <w:t>PŘEDPŘIPRAVENÉ WUI</w:t>
      </w:r>
      <w:bookmarkEnd w:id="15"/>
      <w:bookmarkEnd w:id="16"/>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lastRenderedPageBreak/>
        <w:t>Na dvou příkladech si ukážeme, jak takové „hotové“ stránky mít bez zbytečné námahy a času stráveného nad studováním ovládání návrhových aplikací.</w:t>
      </w:r>
    </w:p>
    <w:p w:rsidR="00C93292" w:rsidRDefault="00C93292" w:rsidP="00C66D68">
      <w:pPr>
        <w:pStyle w:val="Nadpis2"/>
      </w:pPr>
      <w:bookmarkStart w:id="17" w:name="_Toc393616931"/>
      <w:bookmarkStart w:id="18" w:name="_Toc521269045"/>
      <w:r>
        <w:t>Blogy</w:t>
      </w:r>
      <w:bookmarkEnd w:id="17"/>
      <w:bookmarkEnd w:id="18"/>
    </w:p>
    <w:p w:rsidR="00C93292" w:rsidRDefault="00C93292" w:rsidP="00C93292">
      <w:r>
        <w:t>Blogy (weblogy) jsou první možností již hotové webové prezentace. Jedná se o jakési internetové deníky, na něž tvůrci (</w:t>
      </w:r>
      <w:proofErr w:type="spellStart"/>
      <w:r>
        <w:t>bloggeři</w:t>
      </w:r>
      <w:proofErr w:type="spellEnd"/>
      <w:r>
        <w:t xml:space="preserve">) přidávají nejrůznější články, zprávy apod., zpravidla označené datem vydání, autorem atd. Blog dnes může mít každý, jelikož </w:t>
      </w:r>
    </w:p>
    <w:p w:rsidR="00C93292" w:rsidRDefault="00C93292" w:rsidP="00C93292">
      <w:r>
        <w:t xml:space="preserve">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w:t>
      </w:r>
      <w:proofErr w:type="spellStart"/>
      <w:r>
        <w:t>TinyMCE</w:t>
      </w:r>
      <w:proofErr w:type="spellEnd"/>
      <w:r>
        <w:t xml:space="preserve">) či HTML kódu. Tyto služby jsou poskytovány ve valné většině případů zdarma (v některých případech s vložením reklamní jednotky do stránek) a mohou tak být využity kýmkoliv, kdo má zájem vlastní internetovou stránku mít. </w:t>
      </w:r>
      <w:proofErr w:type="spellStart"/>
      <w:r>
        <w:t>Blogger</w:t>
      </w:r>
      <w:proofErr w:type="spellEnd"/>
      <w:r>
        <w:t xml:space="preserve"> přitom nemusí ovládat ani programovací jazyk HTML, a dokonce ani tvůrčí nástroje. Proto je tento způsob velice oblíbený zejména u dětí a mládeže.</w:t>
      </w:r>
    </w:p>
    <w:p w:rsidR="00C93292" w:rsidRDefault="00C93292" w:rsidP="00C66D68">
      <w:pPr>
        <w:pStyle w:val="Nadpis2"/>
      </w:pPr>
      <w:bookmarkStart w:id="19" w:name="_Toc393616932"/>
      <w:bookmarkStart w:id="20" w:name="_Toc521269046"/>
      <w:r>
        <w:t>Redakční systémy</w:t>
      </w:r>
      <w:bookmarkEnd w:id="19"/>
      <w:bookmarkEnd w:id="20"/>
    </w:p>
    <w:p w:rsidR="00C93292" w:rsidRDefault="00C93292" w:rsidP="00C93292">
      <w:r>
        <w:t xml:space="preserve">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w:t>
      </w:r>
      <w:proofErr w:type="spellStart"/>
      <w:r>
        <w:t>SunLight</w:t>
      </w:r>
      <w:proofErr w:type="spellEnd"/>
      <w:r>
        <w:t xml:space="preserve">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1" w:name="_Toc393616933"/>
      <w:bookmarkStart w:id="22" w:name="_Toc521269047"/>
      <w:r>
        <w:t>HODNOCENÍ NÁSTROJŮ PRO NÁVRH WUI</w:t>
      </w:r>
      <w:bookmarkEnd w:id="21"/>
      <w:bookmarkEnd w:id="22"/>
    </w:p>
    <w:p w:rsidR="00C93292" w:rsidRDefault="00C93292" w:rsidP="00C66D68">
      <w:pPr>
        <w:pStyle w:val="Nadpis2"/>
      </w:pPr>
      <w:bookmarkStart w:id="23" w:name="_Toc393616934"/>
      <w:bookmarkStart w:id="24" w:name="_Toc521269048"/>
      <w:r>
        <w:t>Kritéria hodnocení nástrojů</w:t>
      </w:r>
      <w:bookmarkEnd w:id="23"/>
      <w:bookmarkEnd w:id="24"/>
    </w:p>
    <w:p w:rsidR="00C93292" w:rsidRDefault="00C93292" w:rsidP="00C93292">
      <w:r>
        <w:t xml:space="preserve">V předchozích kapitolách jsem se věnoval jednotlivým nástrojům pro návrh a tvorbu WUI. Abych došel k závěru, jaké produkty pro jednotlivé fáze návrhu doporučit, uvedu kritéria hodnocení vybraných </w:t>
      </w:r>
      <w:r>
        <w:lastRenderedPageBreak/>
        <w:t xml:space="preserve">nástrojů podle zkušeností, které jsem získal při testování. Zároveň uvedu i váhu kritéria v </w:t>
      </w:r>
      <w:proofErr w:type="gramStart"/>
      <w:r>
        <w:t>procentech - je</w:t>
      </w:r>
      <w:proofErr w:type="gramEnd"/>
      <w:r>
        <w:t xml:space="preserv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w:t>
      </w:r>
      <w:proofErr w:type="gramStart"/>
      <w:r>
        <w:t>čtenářů</w:t>
      </w:r>
      <w:proofErr w:type="gramEnd"/>
      <w:r>
        <w:t xml:space="preserve"> resp. uživatelů jednotlivých nástrojů.</w:t>
      </w:r>
    </w:p>
    <w:p w:rsidR="00C93292" w:rsidRDefault="00C93292" w:rsidP="00C66D68">
      <w:pPr>
        <w:pStyle w:val="Nadpis2"/>
      </w:pPr>
      <w:bookmarkStart w:id="25" w:name="_Toc393616935"/>
      <w:bookmarkStart w:id="26" w:name="_Toc521269049"/>
      <w:r>
        <w:t>Licence</w:t>
      </w:r>
      <w:bookmarkEnd w:id="25"/>
      <w:bookmarkEnd w:id="26"/>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 xml:space="preserve">Váha kritéria </w:t>
      </w:r>
      <w:proofErr w:type="gramStart"/>
      <w:r w:rsidRPr="00C93292">
        <w:rPr>
          <w:b/>
        </w:rPr>
        <w:t>60%</w:t>
      </w:r>
      <w:proofErr w:type="gramEnd"/>
      <w:r w:rsidRPr="00C93292">
        <w:rPr>
          <w:b/>
        </w:rPr>
        <w:t>.</w:t>
      </w:r>
    </w:p>
    <w:p w:rsidR="00C93292" w:rsidRDefault="00C93292" w:rsidP="00C66D68">
      <w:pPr>
        <w:pStyle w:val="Nadpis2"/>
      </w:pPr>
      <w:bookmarkStart w:id="27" w:name="_Toc393616936"/>
      <w:bookmarkStart w:id="28" w:name="_Toc521269050"/>
      <w:r>
        <w:t>Uživatelská přístupnost</w:t>
      </w:r>
      <w:bookmarkEnd w:id="27"/>
      <w:bookmarkEnd w:id="28"/>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 xml:space="preserve">Váha kritéria </w:t>
      </w:r>
      <w:proofErr w:type="gramStart"/>
      <w:r w:rsidRPr="00C93292">
        <w:rPr>
          <w:b/>
        </w:rPr>
        <w:t>100%</w:t>
      </w:r>
      <w:proofErr w:type="gramEnd"/>
      <w:r w:rsidRPr="00C93292">
        <w:rPr>
          <w:b/>
        </w:rPr>
        <w:t>.</w:t>
      </w:r>
    </w:p>
    <w:p w:rsidR="00C93292" w:rsidRDefault="00C93292" w:rsidP="00C66D68">
      <w:pPr>
        <w:pStyle w:val="Nadpis2"/>
      </w:pPr>
      <w:bookmarkStart w:id="29" w:name="_Toc393616937"/>
      <w:bookmarkStart w:id="30" w:name="_Toc521269051"/>
      <w:r>
        <w:t>Rozsah funkcí vzhledem k tématu</w:t>
      </w:r>
      <w:bookmarkEnd w:id="29"/>
      <w:bookmarkEnd w:id="30"/>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 xml:space="preserve">Váha kritéria </w:t>
      </w:r>
      <w:proofErr w:type="gramStart"/>
      <w:r w:rsidRPr="00C93292">
        <w:rPr>
          <w:b/>
        </w:rPr>
        <w:t>90%</w:t>
      </w:r>
      <w:proofErr w:type="gramEnd"/>
      <w:r w:rsidRPr="00C93292">
        <w:rPr>
          <w:b/>
        </w:rPr>
        <w:t>.</w:t>
      </w:r>
    </w:p>
    <w:p w:rsidR="00C93292" w:rsidRDefault="00C93292" w:rsidP="00C66D68">
      <w:pPr>
        <w:pStyle w:val="Nadpis2"/>
      </w:pPr>
      <w:bookmarkStart w:id="31" w:name="_Toc393616938"/>
      <w:bookmarkStart w:id="32" w:name="_Toc521269052"/>
      <w:r>
        <w:t>Podpora výrobcem</w:t>
      </w:r>
      <w:bookmarkEnd w:id="31"/>
      <w:bookmarkEnd w:id="32"/>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 xml:space="preserve">Váha kritéria </w:t>
      </w:r>
      <w:proofErr w:type="gramStart"/>
      <w:r w:rsidRPr="00C93292">
        <w:rPr>
          <w:b/>
        </w:rPr>
        <w:t>60%</w:t>
      </w:r>
      <w:proofErr w:type="gramEnd"/>
      <w:r w:rsidRPr="00C93292">
        <w:rPr>
          <w:b/>
        </w:rPr>
        <w:t>.</w:t>
      </w:r>
    </w:p>
    <w:p w:rsidR="00C93292" w:rsidRDefault="00C93292" w:rsidP="00C66D68">
      <w:pPr>
        <w:pStyle w:val="Nadpis2"/>
      </w:pPr>
      <w:bookmarkStart w:id="33" w:name="_Toc393616939"/>
      <w:bookmarkStart w:id="34" w:name="_Toc521269053"/>
      <w:r>
        <w:t>Možnosti exportu, publikace</w:t>
      </w:r>
      <w:bookmarkEnd w:id="33"/>
      <w:bookmarkEnd w:id="34"/>
    </w:p>
    <w:p w:rsidR="00C93292" w:rsidRDefault="00C93292" w:rsidP="00C93292">
      <w:r>
        <w:t xml:space="preserve">Při práci s programem strávíme veliké množství času </w:t>
      </w:r>
      <w:proofErr w:type="gramStart"/>
      <w:r>
        <w:t>návrhem</w:t>
      </w:r>
      <w:proofErr w:type="gramEnd"/>
      <w:r>
        <w:t xml:space="preserve"> resp. tvorbou WUI a když máme práci hotovou, rádi bychom také viděli výsledek, možná si jej i určitým způsobem uložili do požadovaného </w:t>
      </w:r>
      <w:r>
        <w:lastRenderedPageBreak/>
        <w:t xml:space="preserve">formátu, ukázali ho na jiném počítači, či rovnou publikovali na internetu. Právě přítomnost těchto možností (exportu, uložení a publikace) ve vybraných nástrojích bude také rozhodovat o jejich hodnocení. </w:t>
      </w:r>
      <w:r w:rsidRPr="00C93292">
        <w:rPr>
          <w:b/>
        </w:rPr>
        <w:t xml:space="preserve">Váha kritéria </w:t>
      </w:r>
      <w:proofErr w:type="gramStart"/>
      <w:r w:rsidRPr="00C93292">
        <w:rPr>
          <w:b/>
        </w:rPr>
        <w:t>80%</w:t>
      </w:r>
      <w:proofErr w:type="gramEnd"/>
      <w:r w:rsidRPr="00C93292">
        <w:rPr>
          <w:b/>
        </w:rPr>
        <w:t>.</w:t>
      </w:r>
    </w:p>
    <w:p w:rsidR="00C93292" w:rsidRDefault="00C93292" w:rsidP="00C66D68">
      <w:pPr>
        <w:pStyle w:val="Nadpis2"/>
      </w:pPr>
      <w:bookmarkStart w:id="35" w:name="_Toc393616940"/>
      <w:bookmarkStart w:id="36" w:name="_Toc521269054"/>
      <w:r>
        <w:t xml:space="preserve">Přítomnost </w:t>
      </w:r>
      <w:proofErr w:type="gramStart"/>
      <w:r>
        <w:t>češtiny - lokalizace</w:t>
      </w:r>
      <w:bookmarkEnd w:id="35"/>
      <w:bookmarkEnd w:id="36"/>
      <w:proofErr w:type="gramEnd"/>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 xml:space="preserve">Váha kritéria </w:t>
      </w:r>
      <w:proofErr w:type="gramStart"/>
      <w:r w:rsidRPr="00C93292">
        <w:rPr>
          <w:b/>
        </w:rPr>
        <w:t>40%</w:t>
      </w:r>
      <w:proofErr w:type="gramEnd"/>
      <w:r>
        <w:t>.</w:t>
      </w:r>
    </w:p>
    <w:p w:rsidR="00801D58" w:rsidRDefault="00EA08AC" w:rsidP="00EA08AC">
      <w:pPr>
        <w:pStyle w:val="Nadpis1"/>
      </w:pPr>
      <w:bookmarkStart w:id="37" w:name="_Toc393616941"/>
      <w:bookmarkStart w:id="38" w:name="_Toc521269055"/>
      <w:r>
        <w:t>Závěr</w:t>
      </w:r>
      <w:bookmarkEnd w:id="37"/>
      <w:bookmarkEnd w:id="38"/>
    </w:p>
    <w:sectPr w:rsidR="00801D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4C" w:rsidRDefault="0058164C" w:rsidP="00A22A01">
      <w:pPr>
        <w:spacing w:after="0" w:line="240" w:lineRule="auto"/>
      </w:pPr>
      <w:r>
        <w:separator/>
      </w:r>
    </w:p>
  </w:endnote>
  <w:endnote w:type="continuationSeparator" w:id="0">
    <w:p w:rsidR="0058164C" w:rsidRDefault="0058164C"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4C" w:rsidRDefault="0058164C" w:rsidP="00A22A01">
      <w:pPr>
        <w:spacing w:after="0" w:line="240" w:lineRule="auto"/>
      </w:pPr>
      <w:r>
        <w:separator/>
      </w:r>
    </w:p>
  </w:footnote>
  <w:footnote w:type="continuationSeparator" w:id="0">
    <w:p w:rsidR="0058164C" w:rsidRDefault="0058164C" w:rsidP="00A2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C98" w:rsidRDefault="00694C98">
    <w:pPr>
      <w:pStyle w:val="Zhlav"/>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Obdélní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ázev"/>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rsidR="00694C98" w:rsidRDefault="00694C98">
                              <w:pPr>
                                <w:pStyle w:val="Zhlav"/>
                                <w:jc w:val="center"/>
                                <w:rPr>
                                  <w:caps/>
                                  <w:color w:val="FFFFFF" w:themeColor="background1"/>
                                </w:rPr>
                              </w:pPr>
                              <w:r>
                                <w:rPr>
                                  <w:caps/>
                                  <w:color w:val="FFFFFF" w:themeColor="background1"/>
                                </w:rPr>
                                <w:t>[Název dokumentu]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Obdélník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uVnAIAAJgFAAAOAAAAZHJzL2Uyb0RvYy54bWysVM1O3DAQvlfqO1i+l2S3ULorsmgFoqqE&#10;ABUqzl7HJlEdj2t7N9m+UQ88BS/WGScbKKBWqnpJPJ7/z9/M0XHXGLZRPtRgCz7ZyzlTVkJZ27uC&#10;f705e/eRsxCFLYUBqwq+VYEfL96+OWrdXE2hAlMqzzCIDfPWFbyK0c2zLMhKNSLsgVMWlRp8IyKK&#10;/i4rvWgxemOyaZ5/yFrwpfMgVQh4e9or+SLF11rJeKl1UJGZgmNtMX19+q7omy2OxPzOC1fVcihD&#10;/EMVjagtJh1DnYoo2NrXL0I1tfQQQMc9CU0GWtdSpR6wm0n+rJvrSjiVekFwghthCv8vrLzYXHlW&#10;l/h2s0POrGjwkS5X5cNPYx/uvzG6RYxaF+Zoeu2u/CAFPFLDnfYN/bEV1iVctyOuqotM4uXB7CDP&#10;3884k6ibHub7Bylo9ujtfIifFDSMDgX3+G4JTrE5DxEzounOhJIFMHV5VhuTBOKKOjGebQS+spBS&#10;2TihqtHrN0tjyd4CefZqusmoub6ddIpbo8jO2C9KIzTYwDQVk0j5MlGqoRKl6vNjq3niFWXflZZq&#10;SQHJWmP+MfbkT7H7Kgd7clWJ06Nz/nfn0SNlBhtH56a24F8LYEb4dG+/A6mHhlCK3arD4ui4gnKL&#10;HPLQD1dw8qzGVzwXIV4Jj9OEc4cbIl7iRxtoCw7DibMK/I/X7skeSY5azlqczoKH72vhFWfms0X6&#10;zyb7+zTOSUA6TVHwTzWrpxq7bk4AqTHBXeRkOpJ9NLuj9tDc4iJZUlZUCSsxd8Fl9DvhJPZbA1eR&#10;VMtlMsMRdiKe22snKTgBTCy96W6FdwOVIw7BBewmWcyfMbq3Jc/gluuI1Ex0f8R1gB7HP3FoWFW0&#10;X57KyepxoS5+AQAA//8DAFBLAwQUAAYACAAAACEApkd57twAAAAEAQAADwAAAGRycy9kb3ducmV2&#10;LnhtbEyPT0vDQBDF74LfYRnBi9hNq6YasykiCIKo2D/gcZodk+DubMhu2/jtHb3o5cHjDe/9plyM&#10;3qk9DbELbGA6yUAR18F23BhYrx7Or0HFhGzRBSYDXxRhUR0flVjYcOA32i9To6SEY4EG2pT6QutY&#10;t+QxTkJPLNlHGDwmsUOj7YAHKfdOz7Is1x47loUWe7pvqf5c7rwB//T8nlzXt+F1s76avjzm+dkG&#10;jTk9Ge9uQSUa098x/OALOlTCtA07tlE5A/JI+lXJbi7mYrcGLmc56KrU/+GrbwAAAP//AwBQSwEC&#10;LQAUAAYACAAAACEAtoM4kv4AAADhAQAAEwAAAAAAAAAAAAAAAAAAAAAAW0NvbnRlbnRfVHlwZXNd&#10;LnhtbFBLAQItABQABgAIAAAAIQA4/SH/1gAAAJQBAAALAAAAAAAAAAAAAAAAAC8BAABfcmVscy8u&#10;cmVsc1BLAQItABQABgAIAAAAIQC8eTuVnAIAAJgFAAAOAAAAAAAAAAAAAAAAAC4CAABkcnMvZTJv&#10;RG9jLnhtbFBLAQItABQABgAIAAAAIQCmR3nu3AAAAAQBAAAPAAAAAAAAAAAAAAAAAPYEAABkcnMv&#10;ZG93bnJldi54bWxQSwUGAAAAAAQABADzAAAA/wUAAAAA&#10;" o:allowoverlap="f" fillcolor="#4f81bd [3204]" stroked="f" strokeweight="2pt">
              <v:textbox style="mso-fit-shape-to-text:t">
                <w:txbxContent>
                  <w:sdt>
                    <w:sdtPr>
                      <w:rPr>
                        <w:caps/>
                        <w:color w:val="FFFFFF" w:themeColor="background1"/>
                      </w:rPr>
                      <w:alias w:val="Název"/>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rsidR="00694C98" w:rsidRDefault="00694C98">
                        <w:pPr>
                          <w:pStyle w:val="Zhlav"/>
                          <w:jc w:val="center"/>
                          <w:rPr>
                            <w:caps/>
                            <w:color w:val="FFFFFF" w:themeColor="background1"/>
                          </w:rPr>
                        </w:pPr>
                        <w:r>
                          <w:rPr>
                            <w:caps/>
                            <w:color w:val="FFFFFF" w:themeColor="background1"/>
                          </w:rPr>
                          <w:t>[Název dokumentu]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92"/>
    <w:rsid w:val="00117D9A"/>
    <w:rsid w:val="002200B1"/>
    <w:rsid w:val="00460444"/>
    <w:rsid w:val="004916E8"/>
    <w:rsid w:val="0057157A"/>
    <w:rsid w:val="0058164C"/>
    <w:rsid w:val="00630D13"/>
    <w:rsid w:val="00694C98"/>
    <w:rsid w:val="00801D58"/>
    <w:rsid w:val="00850796"/>
    <w:rsid w:val="008A2AC9"/>
    <w:rsid w:val="00A22A01"/>
    <w:rsid w:val="00A4385F"/>
    <w:rsid w:val="00A561C9"/>
    <w:rsid w:val="00B75203"/>
    <w:rsid w:val="00C66D68"/>
    <w:rsid w:val="00C93292"/>
    <w:rsid w:val="00CB15B0"/>
    <w:rsid w:val="00D65C71"/>
    <w:rsid w:val="00D863C8"/>
    <w:rsid w:val="00E95857"/>
    <w:rsid w:val="00EA08AC"/>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E06E"/>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00B1"/>
    <w:pPr>
      <w:spacing w:line="360" w:lineRule="auto"/>
      <w:jc w:val="both"/>
    </w:pPr>
  </w:style>
  <w:style w:type="paragraph" w:styleId="Nadpis1">
    <w:name w:val="heading 1"/>
    <w:basedOn w:val="Normln"/>
    <w:next w:val="Normln"/>
    <w:link w:val="Nadpis1Char"/>
    <w:uiPriority w:val="9"/>
    <w:qFormat/>
    <w:rsid w:val="00C93292"/>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329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9737-BA88-4E69-A988-76B047EB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2661</Words>
  <Characters>15701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cp:lastModifiedBy>
  <cp:revision>2</cp:revision>
  <dcterms:created xsi:type="dcterms:W3CDTF">2018-08-06T14:52:00Z</dcterms:created>
  <dcterms:modified xsi:type="dcterms:W3CDTF">2018-08-06T14:52:00Z</dcterms:modified>
</cp:coreProperties>
</file>